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A3" w:rsidRPr="006827A3" w:rsidRDefault="006827A3" w:rsidP="006827A3">
      <w:pPr>
        <w:rPr>
          <w:b/>
        </w:rPr>
      </w:pPr>
      <w:bookmarkStart w:id="0" w:name="_GoBack"/>
      <w:r w:rsidRPr="006827A3">
        <w:rPr>
          <w:b/>
        </w:rPr>
        <w:t>“Resim Sanatı ve Savaş Konulu Resimler (2)”, Öneri, Sayı: 3, Haziran 1995</w:t>
      </w:r>
    </w:p>
    <w:bookmarkEnd w:id="0"/>
    <w:p w:rsidR="006827A3" w:rsidRDefault="006827A3" w:rsidP="006827A3">
      <w:r>
        <w:t xml:space="preserve">Ressamlar, savaşlarda yaşanan trajediyi, ifade etmek durumunda, her dönemde farklı bir anlatım özelliğinde eserler vermişlerdir. Örneğin, Romantizm resim sanatında o döneme dek uygulanan kesin kuralların etkisiyle biçimlenen durağan anlatımların yerine, yaratıcı bir serüvenin hatta devrimlerin yaşandığı bir dönemdir. Bunu </w:t>
      </w:r>
      <w:proofErr w:type="spellStart"/>
      <w:r>
        <w:t>Delacroix</w:t>
      </w:r>
      <w:proofErr w:type="spellEnd"/>
      <w:r>
        <w:t xml:space="preserve"> şöyle açıklar:</w:t>
      </w:r>
    </w:p>
    <w:p w:rsidR="006827A3" w:rsidRDefault="006827A3" w:rsidP="006827A3"/>
    <w:p w:rsidR="006827A3" w:rsidRDefault="006827A3" w:rsidP="006827A3">
      <w:r>
        <w:t>“Usa yatkın resmi sevmiyorum; gereksinimi beni her sorunda çalıştıran amaca ulaşmadan önce, karışık zihnimin heyecanlanması, açılması, yüzlerce tarzı denemesi gerekir.”</w:t>
      </w:r>
    </w:p>
    <w:p w:rsidR="006827A3" w:rsidRDefault="006827A3" w:rsidP="006827A3"/>
    <w:p w:rsidR="00FA6488" w:rsidRDefault="006827A3" w:rsidP="006827A3">
      <w:r>
        <w:t xml:space="preserve">Sanatçıları savaş konusuna çeken, hiç şüphesiz, insanın doğasındaki içgüdülerin ve hırsların kaynaşmasıdır. Ancak savaş karşıtı akım olan </w:t>
      </w:r>
      <w:proofErr w:type="spellStart"/>
      <w:r>
        <w:t>Expresyonizm</w:t>
      </w:r>
      <w:proofErr w:type="spellEnd"/>
      <w:r>
        <w:t xml:space="preserve"> için </w:t>
      </w:r>
      <w:proofErr w:type="spellStart"/>
      <w:r>
        <w:t>Hermann</w:t>
      </w:r>
      <w:proofErr w:type="spellEnd"/>
      <w:r>
        <w:t xml:space="preserve"> Bahr şöyle yazar: “Böylesine ölüm korkusu dolu, dehşetli, insanı titreten bir çağ olmadı. Sanat bu çağda karanlıklara yönelmiş, yardım isteyen bir çığlıktır.”</w:t>
      </w:r>
    </w:p>
    <w:sectPr w:rsidR="00FA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E"/>
    <w:rsid w:val="006827A3"/>
    <w:rsid w:val="00BA6AAE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12C7-BF21-453D-9E09-97E38EF0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pcpackardbell</dc:creator>
  <cp:keywords/>
  <dc:description/>
  <cp:lastModifiedBy>pcpackardbell</cp:lastModifiedBy>
  <cp:revision>2</cp:revision>
  <dcterms:created xsi:type="dcterms:W3CDTF">2018-03-24T22:02:00Z</dcterms:created>
  <dcterms:modified xsi:type="dcterms:W3CDTF">2018-03-24T22:02:00Z</dcterms:modified>
</cp:coreProperties>
</file>