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026" w:rsidRPr="00523026" w:rsidRDefault="00523026" w:rsidP="00523026">
      <w:pPr>
        <w:rPr>
          <w:b/>
        </w:rPr>
      </w:pPr>
      <w:bookmarkStart w:id="0" w:name="_GoBack"/>
      <w:r w:rsidRPr="00523026">
        <w:rPr>
          <w:b/>
        </w:rPr>
        <w:t>“Gölgenin Varoluşunun Uzun Serüveni”, Hürriyet Gösteri, Sayı: 224, Aralık 2000, s.74-77 ”</w:t>
      </w:r>
    </w:p>
    <w:bookmarkEnd w:id="0"/>
    <w:p w:rsidR="00523026" w:rsidRDefault="00523026" w:rsidP="00523026">
      <w:r>
        <w:t xml:space="preserve">Gölge, resim sanatında nesnel ve tinsel anlatımlar için biçimsel bir kanıttır. 13. yüzyıldan sonra etkinliği hızlı artarak günümüze ulaşır; ilk yıllarda dinsel konular için, daha sonra formun üçüncü boyut yanılsamasında ışık gölge anlamında önem kazanır. Rönesans’ta insan figürünün çözümlenmesine yardımcı olurken, Barok dönemde resim kurgusu için vazgeçilemeyecek bir öğedir. Empresyonizm için ciddi bir araştırma konusu olur, rengin çözümlenmesinde önemli bir rol üstlenir. </w:t>
      </w:r>
      <w:proofErr w:type="spellStart"/>
      <w:r>
        <w:t>Expresyonist</w:t>
      </w:r>
      <w:proofErr w:type="spellEnd"/>
      <w:r>
        <w:t xml:space="preserve"> resimde özellikle anlam boyutunun ön plana çıkmasında belki de en güçlü yönünü sergiler. Modern çağda sosyal içerikli resimlerde, metafizik resim anlayışında son derece etkileyicidir. Postmodern sürece girildiğinde varlığı nesnel gerçeklik betimlemelerinde tekrar ele alınır.</w:t>
      </w:r>
    </w:p>
    <w:p w:rsidR="00523026" w:rsidRDefault="00523026" w:rsidP="00523026"/>
    <w:p w:rsidR="00FA6488" w:rsidRDefault="00523026" w:rsidP="00523026">
      <w:r>
        <w:t xml:space="preserve">Gölge, 1300’lü yıllarda İtalyan resminde kullanılan yeni bir heyecanken; çağımızda, serüvenini nesnel ve tinsel yansımalarda sürdürmektedir. Metafizik resim akımının öncülerinden De </w:t>
      </w:r>
      <w:proofErr w:type="spellStart"/>
      <w:r>
        <w:t>Chirico</w:t>
      </w:r>
      <w:proofErr w:type="spellEnd"/>
      <w:r>
        <w:t xml:space="preserve"> ve Carlo </w:t>
      </w:r>
      <w:proofErr w:type="spellStart"/>
      <w:r>
        <w:t>Carra’nın</w:t>
      </w:r>
      <w:proofErr w:type="spellEnd"/>
      <w:r>
        <w:t xml:space="preserve"> nesnelliği yoğunlukla kullandıkları resimler gibi </w:t>
      </w:r>
      <w:proofErr w:type="spellStart"/>
      <w:r>
        <w:t>Christo’nun</w:t>
      </w:r>
      <w:proofErr w:type="spellEnd"/>
      <w:r>
        <w:t xml:space="preserve"> sarıp sarmaladığı tabiatın ya da yapıların, ışığa göre değişen görüntülerinde devam eder ve böylece sanat-bilim çizgisinde sonsuzluğa doğru yol alır.</w:t>
      </w:r>
    </w:p>
    <w:sectPr w:rsidR="00FA6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F4"/>
    <w:rsid w:val="00523026"/>
    <w:rsid w:val="00C625F4"/>
    <w:rsid w:val="00FA6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9F510-98E6-4F6B-AAA2-FF3445E5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pcpackardbell</dc:creator>
  <cp:keywords/>
  <dc:description/>
  <cp:lastModifiedBy>pcpackardbell</cp:lastModifiedBy>
  <cp:revision>2</cp:revision>
  <dcterms:created xsi:type="dcterms:W3CDTF">2018-03-24T21:53:00Z</dcterms:created>
  <dcterms:modified xsi:type="dcterms:W3CDTF">2018-03-24T21:53:00Z</dcterms:modified>
</cp:coreProperties>
</file>