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5E" w:rsidRPr="006A3E5E" w:rsidRDefault="006A3E5E" w:rsidP="006A3E5E">
      <w:pPr>
        <w:rPr>
          <w:b/>
        </w:rPr>
      </w:pPr>
      <w:bookmarkStart w:id="0" w:name="_GoBack"/>
      <w:r w:rsidRPr="006A3E5E">
        <w:rPr>
          <w:b/>
        </w:rPr>
        <w:t>“Fransız Ustalarının Desen Dili ve Yöntem Zenginliği”, Türkiye’de Sanat Dergisi, Sayı: 59, Mayıs-Ağustos 2003, s.42-45</w:t>
      </w:r>
    </w:p>
    <w:bookmarkEnd w:id="0"/>
    <w:p w:rsidR="006A3E5E" w:rsidRDefault="006A3E5E" w:rsidP="006A3E5E">
      <w:r>
        <w:t xml:space="preserve">Fransız ustalar yüzyıllar boyunca kendilerini ifade eden desenleriyle, resim tarihinin sayfalarında görsel bir şölen sunarlar. Kullandıkları farklı araçlar, özgünlüğün ulaştığı gücün göstergesidir. Metal uçlardan gümüş, kurşun olanlar bolca ve tarih boyunca denenen araçlardır. Füzen, kırmızı taş, beyaz taş da her dönemde tercih edilmiştir. Ayrıca tüy fırça tekniği </w:t>
      </w:r>
      <w:proofErr w:type="spellStart"/>
      <w:r>
        <w:t>lavi</w:t>
      </w:r>
      <w:proofErr w:type="spellEnd"/>
      <w:r>
        <w:t xml:space="preserve"> tekniğine öncülük edebilecek denli kullanılmış bir yeniliktir. Siyah taş, mürekkep, sulu ve renkli çalışmalar Barok dönemde kullanılmaya başlanmış malzemelerdir. Kömürle geliştirilen yeni bir teknik ise özellikle 19. yüzyıl ustalarının önemli değişikliklere imza atabilmelerini sağlamıştır.</w:t>
      </w:r>
    </w:p>
    <w:p w:rsidR="006A3E5E" w:rsidRDefault="006A3E5E" w:rsidP="006A3E5E"/>
    <w:p w:rsidR="00FA6488" w:rsidRDefault="006A3E5E" w:rsidP="006A3E5E">
      <w:r>
        <w:t>Fransız deseninde malzemeler, sanatçıların isteklerine uygun biçimde kullanılmış, asırlar boyunca deseni olgunlaştıran ve gelişmeleri güçlendiren özellikler sergilemişlerdir.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5F"/>
    <w:rsid w:val="002B505F"/>
    <w:rsid w:val="006A3E5E"/>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D328-8EF6-4E8A-B3BE-5A9E0B7A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2018-03-24T21:48:00Z</dcterms:created>
  <dcterms:modified xsi:type="dcterms:W3CDTF">2018-03-24T21:48:00Z</dcterms:modified>
</cp:coreProperties>
</file>